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3E5A" w14:textId="77777777" w:rsidR="005D1A44" w:rsidRDefault="005D1A44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417"/>
      </w:tblGrid>
      <w:tr w:rsidR="005D1A44" w14:paraId="250F6D5B" w14:textId="77777777">
        <w:trPr>
          <w:trHeight w:hRule="exact" w:val="1335"/>
        </w:trPr>
        <w:tc>
          <w:tcPr>
            <w:tcW w:w="8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7E9CC" w14:textId="77777777" w:rsidR="005D1A44" w:rsidRDefault="008779AA">
            <w:pPr>
              <w:ind w:left="103"/>
            </w:pPr>
            <w:r>
              <w:pict w14:anchorId="4B413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9pt;height:40pt">
                  <v:imagedata r:id="rId5" o:title=""/>
                </v:shape>
              </w:pict>
            </w:r>
          </w:p>
          <w:p w14:paraId="01610E8E" w14:textId="77777777" w:rsidR="005D1A44" w:rsidRDefault="005D1A44">
            <w:pPr>
              <w:spacing w:before="3" w:line="120" w:lineRule="exact"/>
              <w:rPr>
                <w:sz w:val="12"/>
                <w:szCs w:val="12"/>
              </w:rPr>
            </w:pPr>
          </w:p>
          <w:p w14:paraId="03781017" w14:textId="77777777" w:rsidR="005D1A44" w:rsidRDefault="005D1A44">
            <w:pPr>
              <w:spacing w:line="200" w:lineRule="exact"/>
            </w:pPr>
          </w:p>
          <w:p w14:paraId="300E062B" w14:textId="77777777" w:rsidR="005D1A44" w:rsidRDefault="005D1A44">
            <w:pPr>
              <w:spacing w:line="200" w:lineRule="exact"/>
            </w:pPr>
          </w:p>
        </w:tc>
      </w:tr>
      <w:tr w:rsidR="005D1A44" w14:paraId="791A3940" w14:textId="77777777">
        <w:trPr>
          <w:trHeight w:hRule="exact" w:val="925"/>
        </w:trPr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6095" w14:textId="332F5F8C" w:rsidR="005D1A44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color w:val="1F3863"/>
              </w:rPr>
            </w:pPr>
            <w:proofErr w:type="spellStart"/>
            <w:r>
              <w:rPr>
                <w:rFonts w:ascii="Calibri" w:eastAsia="Calibri" w:hAnsi="Calibri" w:cs="Calibri"/>
                <w:color w:val="1F3863"/>
                <w:spacing w:val="-1"/>
              </w:rPr>
              <w:t>Cuenta</w:t>
            </w:r>
            <w:proofErr w:type="spellEnd"/>
          </w:p>
          <w:p w14:paraId="5BE30C6B" w14:textId="0F405289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Moneda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9B400" w14:textId="77777777" w:rsidR="005D1A44" w:rsidRDefault="00000000">
            <w:pPr>
              <w:spacing w:line="220" w:lineRule="exact"/>
              <w:ind w:left="104"/>
              <w:rPr>
                <w:rFonts w:ascii="Calibri" w:eastAsia="Calibri" w:hAnsi="Calibri" w:cs="Calibri"/>
                <w:color w:val="1F3863"/>
              </w:rPr>
            </w:pPr>
            <w:r>
              <w:rPr>
                <w:rFonts w:ascii="Calibri" w:eastAsia="Calibri" w:hAnsi="Calibri" w:cs="Calibri"/>
                <w:color w:val="1F3863"/>
                <w:spacing w:val="-1"/>
              </w:rPr>
              <w:t>1121</w:t>
            </w:r>
            <w:r>
              <w:rPr>
                <w:rFonts w:ascii="Calibri" w:eastAsia="Calibri" w:hAnsi="Calibri" w:cs="Calibri"/>
                <w:color w:val="1F3863"/>
                <w:spacing w:val="3"/>
              </w:rPr>
              <w:t>8</w:t>
            </w:r>
            <w:r>
              <w:rPr>
                <w:rFonts w:ascii="Calibri" w:eastAsia="Calibri" w:hAnsi="Calibri" w:cs="Calibri"/>
                <w:color w:val="1F3863"/>
                <w:spacing w:val="-1"/>
              </w:rPr>
              <w:t>000</w:t>
            </w:r>
            <w:r>
              <w:rPr>
                <w:rFonts w:ascii="Calibri" w:eastAsia="Calibri" w:hAnsi="Calibri" w:cs="Calibri"/>
                <w:color w:val="1F3863"/>
                <w:spacing w:val="3"/>
              </w:rPr>
              <w:t>0</w:t>
            </w:r>
            <w:r>
              <w:rPr>
                <w:rFonts w:ascii="Calibri" w:eastAsia="Calibri" w:hAnsi="Calibri" w:cs="Calibri"/>
                <w:color w:val="1F3863"/>
                <w:spacing w:val="-1"/>
              </w:rPr>
              <w:t>03</w:t>
            </w:r>
            <w:r>
              <w:rPr>
                <w:rFonts w:ascii="Calibri" w:eastAsia="Calibri" w:hAnsi="Calibri" w:cs="Calibri"/>
                <w:color w:val="1F3863"/>
                <w:spacing w:val="3"/>
              </w:rPr>
              <w:t>1</w:t>
            </w:r>
            <w:r>
              <w:rPr>
                <w:rFonts w:ascii="Calibri" w:eastAsia="Calibri" w:hAnsi="Calibri" w:cs="Calibri"/>
                <w:color w:val="1F3863"/>
                <w:spacing w:val="-1"/>
              </w:rPr>
              <w:t>852</w:t>
            </w:r>
            <w:r>
              <w:rPr>
                <w:rFonts w:ascii="Calibri" w:eastAsia="Calibri" w:hAnsi="Calibri" w:cs="Calibri"/>
                <w:color w:val="1F3863"/>
                <w:spacing w:val="3"/>
              </w:rPr>
              <w:t>8</w:t>
            </w:r>
            <w:r>
              <w:rPr>
                <w:rFonts w:ascii="Calibri" w:eastAsia="Calibri" w:hAnsi="Calibri" w:cs="Calibri"/>
                <w:color w:val="1F3863"/>
                <w:spacing w:val="-1"/>
              </w:rPr>
              <w:t>7</w:t>
            </w:r>
            <w:r>
              <w:rPr>
                <w:rFonts w:ascii="Calibri" w:eastAsia="Calibri" w:hAnsi="Calibri" w:cs="Calibri"/>
                <w:color w:val="1F3863"/>
              </w:rPr>
              <w:t>3</w:t>
            </w:r>
          </w:p>
          <w:p w14:paraId="30604A96" w14:textId="04908E47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3863"/>
              </w:rPr>
              <w:t>US Dollar.</w:t>
            </w:r>
          </w:p>
        </w:tc>
      </w:tr>
      <w:tr w:rsidR="005D1A44" w14:paraId="72D4CB1C" w14:textId="77777777">
        <w:trPr>
          <w:trHeight w:hRule="exact" w:val="776"/>
        </w:trPr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34781" w14:textId="5BC5A453" w:rsidR="005D1A44" w:rsidRPr="00D24825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Cs/>
              </w:rPr>
            </w:pPr>
            <w:r w:rsidRPr="00D24825">
              <w:rPr>
                <w:rFonts w:ascii="Calibri" w:eastAsia="Calibri" w:hAnsi="Calibri" w:cs="Calibri"/>
                <w:bCs/>
                <w:color w:val="1F3863"/>
                <w:spacing w:val="-1"/>
              </w:rPr>
              <w:t>Banco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B186C" w14:textId="77777777" w:rsidR="005D1A44" w:rsidRDefault="00000000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3863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1F3863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1F3863"/>
              </w:rPr>
              <w:t xml:space="preserve">nco </w:t>
            </w:r>
            <w:proofErr w:type="spellStart"/>
            <w:r>
              <w:rPr>
                <w:rFonts w:ascii="Calibri" w:eastAsia="Calibri" w:hAnsi="Calibri" w:cs="Calibri"/>
                <w:color w:val="1F3863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1F3863"/>
              </w:rPr>
              <w:t>onex</w:t>
            </w:r>
            <w:proofErr w:type="spellEnd"/>
            <w:r>
              <w:rPr>
                <w:rFonts w:ascii="Calibri" w:eastAsia="Calibri" w:hAnsi="Calibri" w:cs="Calibri"/>
                <w:color w:val="1F3863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color w:val="1F3863"/>
              </w:rPr>
              <w:t>.</w:t>
            </w:r>
            <w:r>
              <w:rPr>
                <w:rFonts w:ascii="Calibri" w:eastAsia="Calibri" w:hAnsi="Calibri" w:cs="Calibri"/>
                <w:color w:val="1F3863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1F3863"/>
              </w:rPr>
              <w:t>.</w:t>
            </w:r>
          </w:p>
        </w:tc>
      </w:tr>
      <w:tr w:rsidR="005D1A44" w14:paraId="55FB8248" w14:textId="77777777">
        <w:trPr>
          <w:trHeight w:hRule="exact" w:val="1275"/>
        </w:trPr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4FA7" w14:textId="32972252" w:rsidR="005D1A44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66"/>
                <w:spacing w:val="-1"/>
              </w:rPr>
              <w:t>Dirección</w:t>
            </w:r>
            <w:r w:rsidR="00000000">
              <w:rPr>
                <w:rFonts w:ascii="Calibri" w:eastAsia="Calibri" w:hAnsi="Calibri" w:cs="Calibri"/>
                <w:color w:val="000066"/>
              </w:rPr>
              <w:t>: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DAD0E" w14:textId="77777777" w:rsidR="005D1A44" w:rsidRDefault="00000000">
            <w:pPr>
              <w:spacing w:before="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66"/>
                <w:spacing w:val="1"/>
              </w:rPr>
              <w:t>P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66"/>
              </w:rPr>
              <w:t>s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66"/>
              </w:rPr>
              <w:t>o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</w:rPr>
              <w:t>d</w:t>
            </w:r>
            <w:r>
              <w:rPr>
                <w:rFonts w:ascii="Arial" w:eastAsia="Arial" w:hAnsi="Arial" w:cs="Arial"/>
                <w:color w:val="000066"/>
              </w:rPr>
              <w:t>e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</w:rPr>
              <w:t>la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6"/>
                <w:spacing w:val="5"/>
              </w:rPr>
              <w:t>R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66"/>
              </w:rPr>
              <w:t>f</w:t>
            </w:r>
            <w:r>
              <w:rPr>
                <w:rFonts w:ascii="Arial" w:eastAsia="Arial" w:hAnsi="Arial" w:cs="Arial"/>
                <w:color w:val="000066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66"/>
                <w:spacing w:val="3"/>
              </w:rPr>
              <w:t>r</w:t>
            </w:r>
            <w:r>
              <w:rPr>
                <w:rFonts w:ascii="Arial" w:eastAsia="Arial" w:hAnsi="Arial" w:cs="Arial"/>
                <w:color w:val="000066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66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66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  <w:spacing w:val="-2"/>
              </w:rPr>
              <w:t>2</w:t>
            </w:r>
            <w:r>
              <w:rPr>
                <w:rFonts w:ascii="Arial" w:eastAsia="Arial" w:hAnsi="Arial" w:cs="Arial"/>
                <w:color w:val="000066"/>
                <w:spacing w:val="4"/>
              </w:rPr>
              <w:t>8</w:t>
            </w:r>
            <w:r>
              <w:rPr>
                <w:rFonts w:ascii="Arial" w:eastAsia="Arial" w:hAnsi="Arial" w:cs="Arial"/>
                <w:color w:val="000066"/>
              </w:rPr>
              <w:t>4</w:t>
            </w:r>
          </w:p>
          <w:p w14:paraId="1F34E7CD" w14:textId="77777777" w:rsidR="005D1A44" w:rsidRDefault="005D1A44">
            <w:pPr>
              <w:spacing w:before="1" w:line="280" w:lineRule="exact"/>
              <w:rPr>
                <w:sz w:val="28"/>
                <w:szCs w:val="28"/>
              </w:rPr>
            </w:pPr>
          </w:p>
          <w:p w14:paraId="4BAD64A9" w14:textId="77777777" w:rsidR="005D1A44" w:rsidRDefault="00000000">
            <w:pPr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66"/>
              </w:rPr>
              <w:t>C.</w:t>
            </w:r>
            <w:r>
              <w:rPr>
                <w:rFonts w:ascii="Arial" w:eastAsia="Arial" w:hAnsi="Arial" w:cs="Arial"/>
                <w:color w:val="000066"/>
                <w:spacing w:val="1"/>
              </w:rPr>
              <w:t>P</w:t>
            </w:r>
            <w:r>
              <w:rPr>
                <w:rFonts w:ascii="Arial" w:eastAsia="Arial" w:hAnsi="Arial" w:cs="Arial"/>
                <w:color w:val="000066"/>
              </w:rPr>
              <w:t>.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 xml:space="preserve"> 06600</w:t>
            </w:r>
            <w:r>
              <w:rPr>
                <w:rFonts w:ascii="Arial" w:eastAsia="Arial" w:hAnsi="Arial" w:cs="Arial"/>
                <w:color w:val="000066"/>
              </w:rPr>
              <w:t>,</w:t>
            </w:r>
            <w:r>
              <w:rPr>
                <w:rFonts w:ascii="Arial" w:eastAsia="Arial" w:hAnsi="Arial" w:cs="Arial"/>
                <w:color w:val="000066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6"/>
                <w:spacing w:val="-1"/>
              </w:rPr>
              <w:t>M</w:t>
            </w:r>
            <w:r>
              <w:rPr>
                <w:rFonts w:ascii="Arial" w:eastAsia="Arial" w:hAnsi="Arial" w:cs="Arial"/>
                <w:color w:val="000066"/>
              </w:rPr>
              <w:t>e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>́</w:t>
            </w:r>
            <w:r>
              <w:rPr>
                <w:rFonts w:ascii="Arial" w:eastAsia="Arial" w:hAnsi="Arial" w:cs="Arial"/>
                <w:color w:val="000066"/>
              </w:rPr>
              <w:t>xic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66"/>
              </w:rPr>
              <w:t>,</w:t>
            </w:r>
            <w:r>
              <w:rPr>
                <w:rFonts w:ascii="Arial" w:eastAsia="Arial" w:hAnsi="Arial" w:cs="Arial"/>
                <w:color w:val="000066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66"/>
              </w:rPr>
              <w:t>D</w:t>
            </w:r>
            <w:r>
              <w:rPr>
                <w:rFonts w:ascii="Arial" w:eastAsia="Arial" w:hAnsi="Arial" w:cs="Arial"/>
                <w:color w:val="000066"/>
                <w:spacing w:val="4"/>
              </w:rPr>
              <w:t>.</w:t>
            </w:r>
            <w:r>
              <w:rPr>
                <w:rFonts w:ascii="Arial" w:eastAsia="Arial" w:hAnsi="Arial" w:cs="Arial"/>
                <w:color w:val="000066"/>
                <w:spacing w:val="-2"/>
              </w:rPr>
              <w:t>F</w:t>
            </w:r>
            <w:r>
              <w:rPr>
                <w:rFonts w:ascii="Arial" w:eastAsia="Arial" w:hAnsi="Arial" w:cs="Arial"/>
                <w:color w:val="000066"/>
              </w:rPr>
              <w:t>.</w:t>
            </w:r>
          </w:p>
        </w:tc>
      </w:tr>
      <w:tr w:rsidR="005D1A44" w14:paraId="03AE049D" w14:textId="77777777">
        <w:trPr>
          <w:trHeight w:hRule="exact" w:val="800"/>
        </w:trPr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F2B8" w14:textId="77777777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Beneficiario</w:t>
            </w:r>
            <w:proofErr w:type="spellEnd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Final</w:t>
            </w:r>
            <w:r>
              <w:rPr>
                <w:rFonts w:ascii="Calibri" w:eastAsia="Calibri" w:hAnsi="Calibri" w:cs="Calibri"/>
                <w:b/>
                <w:color w:val="000066"/>
              </w:rPr>
              <w:t>:</w:t>
            </w:r>
          </w:p>
          <w:p w14:paraId="2CC1EAA9" w14:textId="2A2D7542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66"/>
              </w:rPr>
              <w:t>Referencia</w:t>
            </w:r>
            <w:proofErr w:type="spellEnd"/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163FB" w14:textId="77777777" w:rsidR="005D1A44" w:rsidRDefault="00000000">
            <w:pPr>
              <w:spacing w:line="260" w:lineRule="exact"/>
              <w:ind w:left="104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OUT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NT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“</w:t>
            </w:r>
          </w:p>
          <w:p w14:paraId="26541B74" w14:textId="26C1785B" w:rsidR="008779AA" w:rsidRDefault="008779AA" w:rsidP="008779AA">
            <w:pPr>
              <w:spacing w:line="22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 w:rsidRPr="008779AA">
              <w:rPr>
                <w:rFonts w:ascii="Calibri" w:eastAsia="Calibri" w:hAnsi="Calibri" w:cs="Calibri"/>
                <w:color w:val="001E5E"/>
                <w:spacing w:val="-1"/>
              </w:rPr>
              <w:t>3185287</w:t>
            </w:r>
          </w:p>
        </w:tc>
      </w:tr>
      <w:tr w:rsidR="008779AA" w14:paraId="738995F9" w14:textId="77777777" w:rsidTr="008779AA">
        <w:trPr>
          <w:trHeight w:hRule="exact" w:val="1977"/>
        </w:trPr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22A8" w14:textId="77777777" w:rsidR="008779AA" w:rsidRDefault="008779AA" w:rsidP="008779AA">
            <w:pPr>
              <w:spacing w:line="220" w:lineRule="exact"/>
              <w:ind w:left="104"/>
              <w:jc w:val="center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Banco </w:t>
            </w:r>
            <w:proofErr w:type="spellStart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intermediario</w:t>
            </w:r>
            <w:proofErr w:type="spellEnd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sobre</w:t>
            </w:r>
            <w:proofErr w:type="spellEnd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Cuentas </w:t>
            </w:r>
            <w:proofErr w:type="spellStart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E.U.A</w:t>
            </w:r>
          </w:p>
          <w:p w14:paraId="62B33AAF" w14:textId="77777777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60E6A8EA" w14:textId="3510DAA3" w:rsidR="008779AA" w:rsidRDefault="008779AA" w:rsidP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THE BANK OF NEW YORK (One Wall Street New York City, NY</w:t>
            </w: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</w:t>
            </w: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10286 United States)</w:t>
            </w:r>
          </w:p>
          <w:p w14:paraId="4F0BC529" w14:textId="62A06DAA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3F9BF36A" w14:textId="6FF2583F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ABA: 021000018</w:t>
            </w:r>
          </w:p>
          <w:p w14:paraId="7D9D3A89" w14:textId="7CF52A20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SWIFT: IRVTUS3N</w:t>
            </w:r>
          </w:p>
          <w:p w14:paraId="645E1684" w14:textId="73AA7181" w:rsidR="008779AA" w:rsidRDefault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CUENTA</w:t>
            </w:r>
            <w:r w:rsidR="008779AA"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: 8901003158</w:t>
            </w:r>
          </w:p>
          <w:p w14:paraId="6A52BB57" w14:textId="78A29591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1050C4CE" w14:textId="77777777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54E04BAE" w14:textId="13DB9794" w:rsidR="008779AA" w:rsidRDefault="008779AA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86D9" w14:textId="77777777" w:rsidR="008779AA" w:rsidRPr="00D24825" w:rsidRDefault="008779AA" w:rsidP="00D24825">
            <w:pPr>
              <w:spacing w:line="220" w:lineRule="exact"/>
              <w:ind w:left="104"/>
              <w:jc w:val="center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Banco </w:t>
            </w:r>
            <w:proofErr w:type="spellStart"/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pagador</w:t>
            </w:r>
            <w:proofErr w:type="spellEnd"/>
          </w:p>
          <w:p w14:paraId="54C3CFFE" w14:textId="77777777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38D85858" w14:textId="5E67F235" w:rsidR="008779AA" w:rsidRDefault="008779AA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BANCO MONEX S.A. </w:t>
            </w:r>
          </w:p>
          <w:p w14:paraId="75662706" w14:textId="145E116B" w:rsidR="00D24825" w:rsidRP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SWIFT: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MONXMXMM</w:t>
            </w:r>
          </w:p>
          <w:p w14:paraId="3BC444A1" w14:textId="1D40E77A" w:rsidR="008779AA" w:rsidRP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REFERENCIA: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3185287</w:t>
            </w:r>
          </w:p>
        </w:tc>
      </w:tr>
      <w:tr w:rsidR="00D24825" w14:paraId="197EC3D7" w14:textId="77777777" w:rsidTr="008779AA">
        <w:trPr>
          <w:trHeight w:hRule="exact" w:val="1977"/>
        </w:trPr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B3D7" w14:textId="0E4FEFA7" w:rsidR="00D24825" w:rsidRDefault="00D24825" w:rsidP="00D24825">
            <w:pPr>
              <w:spacing w:line="220" w:lineRule="exact"/>
              <w:ind w:left="104"/>
              <w:jc w:val="center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Banco </w:t>
            </w:r>
            <w:proofErr w:type="spellStart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intermediario</w:t>
            </w:r>
            <w:proofErr w:type="spellEnd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Euros</w:t>
            </w:r>
          </w:p>
          <w:p w14:paraId="1E1C0EE8" w14:textId="77777777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35749EEB" w14:textId="0E813061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STANDARD CHARTERED BANK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</w:t>
            </w: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(</w:t>
            </w:r>
            <w:proofErr w:type="spellStart"/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Franklinstr</w:t>
            </w:r>
            <w:proofErr w:type="spellEnd"/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. 46-48</w:t>
            </w: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,</w:t>
            </w:r>
            <w:r>
              <w:t xml:space="preserve">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Frankfurt (60486)</w:t>
            </w:r>
            <w:r>
              <w:t xml:space="preserve"> </w:t>
            </w:r>
            <w:proofErr w:type="gramStart"/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Germany</w:t>
            </w: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 </w:t>
            </w: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>)</w:t>
            </w:r>
            <w:proofErr w:type="gramEnd"/>
          </w:p>
          <w:p w14:paraId="56015F88" w14:textId="70626E7A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0B353A8E" w14:textId="2820685D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IBAN: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DE39512305000018273801</w:t>
            </w:r>
          </w:p>
          <w:p w14:paraId="525D4ED2" w14:textId="6C77FBEA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SWIFT: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SCBLDEFX</w:t>
            </w:r>
          </w:p>
          <w:p w14:paraId="60A5BF94" w14:textId="609FF104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>CUENTA</w:t>
            </w:r>
            <w:r w:rsidRPr="008779AA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018273801</w:t>
            </w:r>
          </w:p>
          <w:p w14:paraId="359A925F" w14:textId="77777777" w:rsidR="00D24825" w:rsidRDefault="00D24825" w:rsidP="008779AA">
            <w:pPr>
              <w:spacing w:line="220" w:lineRule="exact"/>
              <w:ind w:left="104"/>
              <w:jc w:val="center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C04B3" w14:textId="77777777" w:rsidR="00D24825" w:rsidRPr="00D24825" w:rsidRDefault="00D24825" w:rsidP="00D24825">
            <w:pPr>
              <w:spacing w:line="220" w:lineRule="exact"/>
              <w:ind w:left="104"/>
              <w:jc w:val="center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Banco </w:t>
            </w:r>
            <w:proofErr w:type="spellStart"/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pagador</w:t>
            </w:r>
            <w:proofErr w:type="spellEnd"/>
          </w:p>
          <w:p w14:paraId="3EFCF09D" w14:textId="77777777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</w:p>
          <w:p w14:paraId="08A7899C" w14:textId="77777777" w:rsid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BANCO MONEX S.A. </w:t>
            </w:r>
          </w:p>
          <w:p w14:paraId="1E56DF98" w14:textId="77777777" w:rsidR="00D24825" w:rsidRPr="00D24825" w:rsidRDefault="00D24825" w:rsidP="00D24825">
            <w:pPr>
              <w:spacing w:line="220" w:lineRule="exact"/>
              <w:ind w:left="104"/>
              <w:rPr>
                <w:rFonts w:ascii="Calibri" w:eastAsia="Calibri" w:hAnsi="Calibri" w:cs="Calibri"/>
                <w:b/>
                <w:color w:val="000066"/>
                <w:spacing w:val="-2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SWIFT: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MONXMXMM</w:t>
            </w:r>
          </w:p>
          <w:p w14:paraId="05EE13EB" w14:textId="05CC8D5C" w:rsidR="00D24825" w:rsidRPr="00D24825" w:rsidRDefault="00D24825" w:rsidP="00D24825">
            <w:pPr>
              <w:spacing w:line="260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66"/>
                <w:spacing w:val="-2"/>
              </w:rPr>
              <w:t xml:space="preserve">REFERENCIA: </w:t>
            </w:r>
            <w:r w:rsidRPr="00D24825">
              <w:rPr>
                <w:rFonts w:ascii="Calibri" w:eastAsia="Calibri" w:hAnsi="Calibri" w:cs="Calibri"/>
                <w:b/>
                <w:color w:val="000066"/>
                <w:spacing w:val="-2"/>
              </w:rPr>
              <w:t>3185287</w:t>
            </w:r>
          </w:p>
        </w:tc>
      </w:tr>
      <w:tr w:rsidR="005D1A44" w14:paraId="594EC040" w14:textId="77777777">
        <w:trPr>
          <w:trHeight w:hRule="exact" w:val="1330"/>
        </w:trPr>
        <w:tc>
          <w:tcPr>
            <w:tcW w:w="8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BBD9" w14:textId="77777777" w:rsidR="005D1A44" w:rsidRDefault="00000000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color w:val="FF0000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F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</w:rPr>
              <w:t>F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</w:rPr>
              <w:t>S.</w:t>
            </w:r>
          </w:p>
          <w:p w14:paraId="327A523E" w14:textId="77777777" w:rsidR="005D1A44" w:rsidRDefault="005D1A44">
            <w:pPr>
              <w:spacing w:before="1" w:line="280" w:lineRule="exact"/>
              <w:rPr>
                <w:sz w:val="28"/>
                <w:szCs w:val="28"/>
              </w:rPr>
            </w:pPr>
          </w:p>
          <w:p w14:paraId="19B1E945" w14:textId="77777777" w:rsidR="005D1A44" w:rsidRDefault="00000000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OUT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NT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“</w:t>
            </w:r>
          </w:p>
        </w:tc>
      </w:tr>
    </w:tbl>
    <w:p w14:paraId="3D323C54" w14:textId="77777777" w:rsidR="00075981" w:rsidRDefault="00075981"/>
    <w:sectPr w:rsidR="00075981">
      <w:type w:val="continuous"/>
      <w:pgSz w:w="12240" w:h="15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5EF"/>
    <w:multiLevelType w:val="multilevel"/>
    <w:tmpl w:val="FAF4F2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850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44"/>
    <w:rsid w:val="00075981"/>
    <w:rsid w:val="005D1A44"/>
    <w:rsid w:val="008779AA"/>
    <w:rsid w:val="00D2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2777"/>
  <w15:docId w15:val="{5F7C5E6B-F599-4A92-8A68-58D437A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25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19017A186BDA458FC0FF4957957D22" ma:contentTypeVersion="9" ma:contentTypeDescription="Crear nuevo documento." ma:contentTypeScope="" ma:versionID="45e22524c93ad193b0290b74482f2c98">
  <xsd:schema xmlns:xsd="http://www.w3.org/2001/XMLSchema" xmlns:xs="http://www.w3.org/2001/XMLSchema" xmlns:p="http://schemas.microsoft.com/office/2006/metadata/properties" xmlns:ns2="b59f4553-4224-4133-85e9-16cb97321614" xmlns:ns3="5c9de530-d35d-43a1-ad76-aba1129685ef" targetNamespace="http://schemas.microsoft.com/office/2006/metadata/properties" ma:root="true" ma:fieldsID="4a2305511adce3754b440da81748b9ce" ns2:_="" ns3:_="">
    <xsd:import namespace="b59f4553-4224-4133-85e9-16cb97321614"/>
    <xsd:import namespace="5c9de530-d35d-43a1-ad76-aba112968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4553-4224-4133-85e9-16cb97321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dffeac9-e4f7-4274-a2cc-f6c686eb7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de530-d35d-43a1-ad76-aba1129685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957615-82d4-4781-8105-4eb0996e4ff9}" ma:internalName="TaxCatchAll" ma:showField="CatchAllData" ma:web="5c9de530-d35d-43a1-ad76-aba112968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D727E-89C5-4BA5-BFB6-AD507671E5FE}"/>
</file>

<file path=customXml/itemProps2.xml><?xml version="1.0" encoding="utf-8"?>
<ds:datastoreItem xmlns:ds="http://schemas.openxmlformats.org/officeDocument/2006/customXml" ds:itemID="{A188FA2E-3FA0-491D-AD9B-96E617ED7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Cesar Orlando  Garcia Jimenez</cp:lastModifiedBy>
  <cp:revision>2</cp:revision>
  <dcterms:created xsi:type="dcterms:W3CDTF">2022-09-29T20:36:00Z</dcterms:created>
  <dcterms:modified xsi:type="dcterms:W3CDTF">2022-09-29T20:55:00Z</dcterms:modified>
</cp:coreProperties>
</file>